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F5" w:rsidRDefault="00442AF5" w:rsidP="00442AF5">
      <w:pPr>
        <w:spacing w:after="100"/>
        <w:jc w:val="center"/>
        <w:rPr>
          <w:b/>
          <w:bCs/>
          <w:i/>
          <w:iCs/>
          <w:sz w:val="28"/>
          <w:szCs w:val="28"/>
        </w:rPr>
      </w:pPr>
    </w:p>
    <w:p w:rsidR="00D2432C" w:rsidRPr="00D2432C" w:rsidRDefault="00D2432C" w:rsidP="00442AF5">
      <w:pPr>
        <w:spacing w:after="100"/>
        <w:jc w:val="center"/>
        <w:rPr>
          <w:b/>
          <w:bCs/>
          <w:i/>
          <w:iCs/>
          <w:u w:val="single"/>
        </w:rPr>
      </w:pPr>
      <w:r w:rsidRPr="00D2432C">
        <w:rPr>
          <w:b/>
          <w:bCs/>
          <w:i/>
          <w:iCs/>
          <w:sz w:val="28"/>
          <w:szCs w:val="28"/>
        </w:rPr>
        <w:t>TP N°2 :</w:t>
      </w:r>
      <w:r w:rsidRPr="00D2432C">
        <w:rPr>
          <w:sz w:val="28"/>
          <w:szCs w:val="28"/>
        </w:rPr>
        <w:t xml:space="preserve"> </w:t>
      </w:r>
      <w:r w:rsidR="00DB70AD">
        <w:rPr>
          <w:b/>
          <w:bCs/>
          <w:i/>
          <w:iCs/>
          <w:sz w:val="28"/>
          <w:szCs w:val="28"/>
        </w:rPr>
        <w:t>D</w:t>
      </w:r>
      <w:r w:rsidR="00DB70AD" w:rsidRPr="00D2432C">
        <w:rPr>
          <w:b/>
          <w:bCs/>
          <w:i/>
          <w:iCs/>
          <w:sz w:val="28"/>
          <w:szCs w:val="28"/>
        </w:rPr>
        <w:t>étermination de l'acidité d'un vinaigre</w:t>
      </w:r>
      <w:r w:rsidRPr="00D2432C">
        <w:rPr>
          <w:b/>
          <w:bCs/>
          <w:i/>
          <w:iCs/>
        </w:rPr>
        <w:t xml:space="preserve"> </w:t>
      </w:r>
      <w:r w:rsidRPr="00D2432C">
        <w:rPr>
          <w:i/>
          <w:iCs/>
        </w:rPr>
        <w:br/>
      </w:r>
    </w:p>
    <w:p w:rsidR="001212D2" w:rsidRDefault="00D2432C" w:rsidP="001212D2">
      <w:pPr>
        <w:pStyle w:val="Paragraphedeliste"/>
        <w:numPr>
          <w:ilvl w:val="0"/>
          <w:numId w:val="14"/>
        </w:numPr>
        <w:tabs>
          <w:tab w:val="left" w:pos="284"/>
        </w:tabs>
        <w:spacing w:after="100"/>
        <w:ind w:left="0" w:firstLine="0"/>
        <w:jc w:val="both"/>
        <w:rPr>
          <w:b/>
          <w:bCs/>
          <w:u w:val="single"/>
        </w:rPr>
      </w:pPr>
      <w:r w:rsidRPr="00FA64D3">
        <w:rPr>
          <w:b/>
          <w:bCs/>
          <w:u w:val="single"/>
        </w:rPr>
        <w:t>Objectifs</w:t>
      </w:r>
    </w:p>
    <w:p w:rsidR="001212D2" w:rsidRPr="001212D2" w:rsidRDefault="00D2432C" w:rsidP="001212D2">
      <w:pPr>
        <w:pStyle w:val="Paragraphedeliste"/>
        <w:tabs>
          <w:tab w:val="left" w:pos="284"/>
        </w:tabs>
        <w:spacing w:after="100"/>
        <w:ind w:left="0"/>
        <w:jc w:val="both"/>
        <w:rPr>
          <w:b/>
          <w:bCs/>
          <w:u w:val="single"/>
        </w:rPr>
      </w:pPr>
      <w:r w:rsidRPr="007C1244">
        <w:br/>
      </w:r>
      <w:r w:rsidR="001212D2" w:rsidRPr="001212D2">
        <w:t>Le but de ce TP est de déterminer le degré d’acidité D d’un vinaigre et défini comme la masse d’acide acétique ou éthanoïque pur contenu dans 100 g de vinaigre.</w:t>
      </w:r>
      <w:r w:rsidR="001212D2">
        <w:t xml:space="preserve"> </w:t>
      </w:r>
      <w:r w:rsidR="001212D2" w:rsidRPr="001212D2">
        <w:rPr>
          <w:iCs/>
        </w:rPr>
        <w:t>(Par exemple un vinaigre à 6° d'acidité contient 6 g d'acide éthanoïque pour 100 g de solution de vinaigre.)</w:t>
      </w:r>
    </w:p>
    <w:p w:rsidR="001212D2" w:rsidRPr="001212D2" w:rsidRDefault="001212D2" w:rsidP="001212D2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jc w:val="both"/>
        <w:rPr>
          <w:iCs/>
        </w:rPr>
      </w:pPr>
      <w:r w:rsidRPr="001212D2">
        <w:rPr>
          <w:iCs/>
        </w:rPr>
        <w:t>Le vinaigre est essentiellement une solution aqueuse diluée d'acide éthanoïque: CH</w:t>
      </w:r>
      <w:r w:rsidRPr="001212D2">
        <w:rPr>
          <w:iCs/>
          <w:vertAlign w:val="subscript"/>
        </w:rPr>
        <w:t>3</w:t>
      </w:r>
      <w:r w:rsidRPr="001212D2">
        <w:rPr>
          <w:iCs/>
        </w:rPr>
        <w:t>COOH.</w:t>
      </w:r>
    </w:p>
    <w:p w:rsidR="001212D2" w:rsidRPr="001212D2" w:rsidRDefault="001212D2" w:rsidP="001212D2">
      <w:pPr>
        <w:pStyle w:val="Paragraphedeliste"/>
        <w:numPr>
          <w:ilvl w:val="0"/>
          <w:numId w:val="16"/>
        </w:numPr>
        <w:autoSpaceDE w:val="0"/>
        <w:autoSpaceDN w:val="0"/>
        <w:adjustRightInd w:val="0"/>
        <w:jc w:val="both"/>
        <w:rPr>
          <w:iCs/>
        </w:rPr>
      </w:pPr>
      <w:r w:rsidRPr="001212D2">
        <w:rPr>
          <w:iCs/>
        </w:rPr>
        <w:t>Les concentrations commerciales de vinaigre sont exprimées en degrés.</w:t>
      </w:r>
    </w:p>
    <w:p w:rsidR="00D2432C" w:rsidRPr="007C1244" w:rsidRDefault="001212D2" w:rsidP="001212D2">
      <w:pPr>
        <w:pStyle w:val="Paragraphedeliste"/>
        <w:tabs>
          <w:tab w:val="left" w:pos="284"/>
        </w:tabs>
        <w:spacing w:after="100"/>
        <w:ind w:left="0"/>
        <w:jc w:val="both"/>
        <w:rPr>
          <w:b/>
          <w:bCs/>
          <w:u w:val="single"/>
        </w:rPr>
      </w:pPr>
      <w:r w:rsidRPr="001212D2">
        <w:t xml:space="preserve"> Pour cela, on dosera l’acide acétique (éthanoïque) contenu dans un volume connu de vinaigre à l’aide d’une solution de base forte de concentration connue : solution d’hydroxyde de sodium.</w:t>
      </w:r>
    </w:p>
    <w:p w:rsidR="00D2432C" w:rsidRPr="00C019AE" w:rsidRDefault="00FC1022" w:rsidP="00D2432C">
      <w:pPr>
        <w:autoSpaceDE w:val="0"/>
        <w:autoSpaceDN w:val="0"/>
        <w:adjustRightInd w:val="0"/>
        <w:jc w:val="both"/>
      </w:pPr>
      <w:r w:rsidRPr="00FC1022">
        <w:rPr>
          <w:sz w:val="20"/>
          <w:szCs w:val="20"/>
        </w:rPr>
        <w:pict>
          <v:line id="_x0000_s1030" style="position:absolute;left:0;text-align:left;z-index:251660288" from="263.7pt,8.7pt" to="308.7pt,8.7pt">
            <v:stroke endarrow="block"/>
          </v:line>
        </w:pict>
      </w:r>
      <w:r w:rsidR="00D2432C" w:rsidRPr="00C019AE">
        <w:t>L’équation de la réaction est :       CH</w:t>
      </w:r>
      <w:r w:rsidR="00D2432C" w:rsidRPr="00C019AE">
        <w:rPr>
          <w:vertAlign w:val="subscript"/>
        </w:rPr>
        <w:t>3</w:t>
      </w:r>
      <w:r w:rsidR="00D2432C" w:rsidRPr="00C019AE">
        <w:t>COOH + OH</w:t>
      </w:r>
      <w:r w:rsidR="00D2432C" w:rsidRPr="00C019AE">
        <w:rPr>
          <w:vertAlign w:val="superscript"/>
        </w:rPr>
        <w:t xml:space="preserve">-      </w:t>
      </w:r>
      <w:r w:rsidR="00D2432C" w:rsidRPr="00C019AE">
        <w:t xml:space="preserve">                CH</w:t>
      </w:r>
      <w:r w:rsidR="00D2432C" w:rsidRPr="00C019AE">
        <w:rPr>
          <w:vertAlign w:val="subscript"/>
        </w:rPr>
        <w:t>3</w:t>
      </w:r>
      <w:r w:rsidR="00D2432C" w:rsidRPr="00C019AE">
        <w:t>COO</w:t>
      </w:r>
      <w:r w:rsidR="00D2432C" w:rsidRPr="00C019AE">
        <w:rPr>
          <w:vertAlign w:val="superscript"/>
        </w:rPr>
        <w:t>-</w:t>
      </w:r>
      <w:r w:rsidR="00D2432C" w:rsidRPr="00C019AE">
        <w:t xml:space="preserve"> +  H</w:t>
      </w:r>
      <w:r w:rsidR="00D2432C" w:rsidRPr="00C019AE">
        <w:rPr>
          <w:vertAlign w:val="subscript"/>
        </w:rPr>
        <w:t>2</w:t>
      </w:r>
      <w:r w:rsidR="00D2432C" w:rsidRPr="00C019AE">
        <w:t>O</w:t>
      </w:r>
    </w:p>
    <w:p w:rsidR="00D2432C" w:rsidRDefault="00D2432C" w:rsidP="00D2432C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>
        <w:br/>
      </w:r>
      <w:r w:rsidRPr="0090539C">
        <w:rPr>
          <w:b/>
          <w:bCs/>
        </w:rPr>
        <w:t>II.</w:t>
      </w:r>
      <w:r w:rsidRPr="00BF09A2">
        <w:rPr>
          <w:b/>
          <w:bCs/>
          <w:u w:val="single"/>
        </w:rPr>
        <w:t xml:space="preserve"> </w:t>
      </w:r>
      <w:r w:rsidRPr="004A055F">
        <w:rPr>
          <w:b/>
          <w:bCs/>
          <w:u w:val="single"/>
        </w:rPr>
        <w:t>Travail à réaliser :</w:t>
      </w:r>
    </w:p>
    <w:p w:rsidR="00D2432C" w:rsidRPr="00C019AE" w:rsidRDefault="00D2432C" w:rsidP="00D2432C">
      <w:pPr>
        <w:autoSpaceDE w:val="0"/>
        <w:autoSpaceDN w:val="0"/>
        <w:adjustRightInd w:val="0"/>
        <w:jc w:val="both"/>
      </w:pPr>
    </w:p>
    <w:p w:rsidR="00D2432C" w:rsidRPr="001A2EC2" w:rsidRDefault="00D2432C" w:rsidP="001A2EC2">
      <w:pPr>
        <w:numPr>
          <w:ilvl w:val="0"/>
          <w:numId w:val="15"/>
        </w:numPr>
        <w:spacing w:after="100"/>
        <w:jc w:val="both"/>
        <w:rPr>
          <w:b/>
          <w:bCs/>
          <w:u w:val="single"/>
        </w:rPr>
      </w:pPr>
      <w:r w:rsidRPr="004A055F">
        <w:rPr>
          <w:b/>
          <w:bCs/>
          <w:u w:val="single"/>
        </w:rPr>
        <w:t>Préparation de la prise d'essai du vinaigre</w:t>
      </w:r>
    </w:p>
    <w:p w:rsidR="00D2432C" w:rsidRDefault="00D2432C" w:rsidP="00D2432C">
      <w:pPr>
        <w:spacing w:after="100"/>
        <w:jc w:val="both"/>
      </w:pPr>
      <w:r w:rsidRPr="004A055F">
        <w:t>La solution de vinaigre, notée S, étant trop concentrée, il faut la diluer 10 fois pour obtenir une solution diluée notée S</w:t>
      </w:r>
      <w:r w:rsidRPr="005C3112">
        <w:rPr>
          <w:vertAlign w:val="subscript"/>
        </w:rPr>
        <w:t>A</w:t>
      </w:r>
      <w:r w:rsidRPr="004A055F">
        <w:t>. On veut préparer 100 mL de solution S</w:t>
      </w:r>
      <w:r w:rsidRPr="004A055F">
        <w:rPr>
          <w:vertAlign w:val="subscript"/>
        </w:rPr>
        <w:t>A</w:t>
      </w:r>
      <w:r w:rsidRPr="004A055F">
        <w:t>.</w:t>
      </w:r>
    </w:p>
    <w:p w:rsidR="00D2432C" w:rsidRDefault="00D2432C" w:rsidP="00D2432C">
      <w:pPr>
        <w:spacing w:after="100"/>
        <w:jc w:val="both"/>
      </w:pPr>
    </w:p>
    <w:p w:rsidR="00D2432C" w:rsidRPr="001A2EC2" w:rsidRDefault="00D2432C" w:rsidP="001A2EC2">
      <w:pPr>
        <w:numPr>
          <w:ilvl w:val="0"/>
          <w:numId w:val="15"/>
        </w:numPr>
        <w:jc w:val="both"/>
        <w:rPr>
          <w:b/>
          <w:bCs/>
          <w:u w:val="single"/>
        </w:rPr>
      </w:pPr>
      <w:r w:rsidRPr="00B45FD8">
        <w:rPr>
          <w:b/>
          <w:bCs/>
          <w:u w:val="single"/>
        </w:rPr>
        <w:t>Titrage colorimétrique rapide de la solution diluée S</w:t>
      </w:r>
      <w:r w:rsidRPr="00B45FD8">
        <w:rPr>
          <w:b/>
          <w:bCs/>
          <w:u w:val="single"/>
          <w:vertAlign w:val="subscript"/>
        </w:rPr>
        <w:t>A</w:t>
      </w:r>
    </w:p>
    <w:p w:rsidR="00D2432C" w:rsidRPr="00B45FD8" w:rsidRDefault="00D2432C" w:rsidP="00D2432C">
      <w:pPr>
        <w:ind w:left="426"/>
        <w:jc w:val="both"/>
      </w:pPr>
      <w:r>
        <w:t>-</w:t>
      </w:r>
      <w:r w:rsidRPr="00B45FD8">
        <w:t>Rincer la burette graduée avec la solution d'hydroxyde de sodium de concentration C</w:t>
      </w:r>
      <w:r w:rsidRPr="00B45FD8">
        <w:rPr>
          <w:vertAlign w:val="subscript"/>
        </w:rPr>
        <w:t>B</w:t>
      </w:r>
      <w:r w:rsidRPr="00B45FD8">
        <w:t xml:space="preserve"> = 0,1 mol.L</w:t>
      </w:r>
      <w:r w:rsidRPr="00B45FD8">
        <w:rPr>
          <w:vertAlign w:val="superscript"/>
        </w:rPr>
        <w:t>-l</w:t>
      </w:r>
      <w:r w:rsidRPr="00B45FD8">
        <w:t xml:space="preserve">. </w:t>
      </w:r>
    </w:p>
    <w:p w:rsidR="00D2432C" w:rsidRPr="00B45FD8" w:rsidRDefault="00D2432C" w:rsidP="00D2432C">
      <w:pPr>
        <w:ind w:left="426"/>
        <w:jc w:val="both"/>
      </w:pPr>
      <w:r>
        <w:t>-</w:t>
      </w:r>
      <w:r w:rsidRPr="00B45FD8">
        <w:t>Prélever V</w:t>
      </w:r>
      <w:r w:rsidRPr="00B45FD8">
        <w:rPr>
          <w:vertAlign w:val="subscript"/>
        </w:rPr>
        <w:t>A</w:t>
      </w:r>
      <w:r w:rsidRPr="00B45FD8">
        <w:t xml:space="preserve"> = 10,0 mL de </w:t>
      </w:r>
      <w:r w:rsidRPr="004A055F">
        <w:t>S</w:t>
      </w:r>
      <w:r w:rsidRPr="004A055F">
        <w:rPr>
          <w:vertAlign w:val="subscript"/>
        </w:rPr>
        <w:t>A</w:t>
      </w:r>
      <w:r w:rsidRPr="00B45FD8">
        <w:t xml:space="preserve"> avec une pipette jaugée et les verser dans un bécher.</w:t>
      </w:r>
    </w:p>
    <w:p w:rsidR="00D2432C" w:rsidRPr="00B45FD8" w:rsidRDefault="00D2432C" w:rsidP="00D2432C">
      <w:pPr>
        <w:ind w:left="426"/>
        <w:jc w:val="both"/>
      </w:pPr>
      <w:r>
        <w:t>-</w:t>
      </w:r>
      <w:r w:rsidRPr="00B45FD8">
        <w:t>Ajouter quelques gouttes de phénolphtaléine.</w:t>
      </w:r>
    </w:p>
    <w:p w:rsidR="00D2432C" w:rsidRDefault="00D2432C" w:rsidP="00D2432C">
      <w:pPr>
        <w:ind w:left="426"/>
        <w:jc w:val="both"/>
      </w:pPr>
      <w:r>
        <w:t>-</w:t>
      </w:r>
      <w:r w:rsidRPr="00B45FD8">
        <w:t>Réaliser le titrage et déterminer un ordre de grandeur du volume d'hydroxyde de sodium versé à l'équivalence, noté V</w:t>
      </w:r>
      <w:r w:rsidRPr="00B45FD8">
        <w:rPr>
          <w:vertAlign w:val="subscript"/>
        </w:rPr>
        <w:t>BE</w:t>
      </w:r>
      <w:r w:rsidRPr="00B45FD8">
        <w:t xml:space="preserve">. </w:t>
      </w:r>
    </w:p>
    <w:p w:rsidR="00D2432C" w:rsidRDefault="00D2432C" w:rsidP="00D2432C">
      <w:pPr>
        <w:ind w:left="360"/>
        <w:jc w:val="both"/>
      </w:pPr>
    </w:p>
    <w:p w:rsidR="00D2432C" w:rsidRPr="00C019AE" w:rsidRDefault="00D2432C" w:rsidP="00D2432C">
      <w:pPr>
        <w:numPr>
          <w:ilvl w:val="0"/>
          <w:numId w:val="15"/>
        </w:numPr>
        <w:jc w:val="both"/>
        <w:rPr>
          <w:u w:val="single"/>
        </w:rPr>
      </w:pPr>
      <w:r w:rsidRPr="00894E00">
        <w:rPr>
          <w:b/>
          <w:bCs/>
          <w:u w:val="single"/>
        </w:rPr>
        <w:t>Titrage pH-métrique et tracé du graphe pH = f(V</w:t>
      </w:r>
      <w:r w:rsidRPr="00894E00">
        <w:rPr>
          <w:b/>
          <w:bCs/>
          <w:u w:val="single"/>
          <w:vertAlign w:val="subscript"/>
        </w:rPr>
        <w:t>B</w:t>
      </w:r>
      <w:r w:rsidRPr="00894E00">
        <w:rPr>
          <w:b/>
          <w:bCs/>
          <w:u w:val="single"/>
        </w:rPr>
        <w:t>)</w:t>
      </w:r>
    </w:p>
    <w:p w:rsidR="00D2432C" w:rsidRPr="00B45FD8" w:rsidRDefault="00D2432C" w:rsidP="00D2432C">
      <w:pPr>
        <w:pStyle w:val="Paragraphedeliste"/>
        <w:autoSpaceDE w:val="0"/>
        <w:autoSpaceDN w:val="0"/>
        <w:adjustRightInd w:val="0"/>
        <w:jc w:val="both"/>
        <w:rPr>
          <w:b/>
          <w:bCs/>
        </w:rPr>
      </w:pPr>
    </w:p>
    <w:p w:rsidR="00D2432C" w:rsidRPr="00B45FD8" w:rsidRDefault="00D2432C" w:rsidP="00D2432C">
      <w:pPr>
        <w:pStyle w:val="Paragraphedeliste"/>
        <w:autoSpaceDE w:val="0"/>
        <w:autoSpaceDN w:val="0"/>
        <w:adjustRightInd w:val="0"/>
        <w:ind w:left="426"/>
        <w:jc w:val="both"/>
      </w:pPr>
      <w:r>
        <w:t xml:space="preserve"> -</w:t>
      </w:r>
      <w:r w:rsidRPr="00B45FD8">
        <w:t>Etalonner le pH-mètre et rincer la sonde pH-métrique avec de l'eau distillée.</w:t>
      </w:r>
    </w:p>
    <w:p w:rsidR="00D2432C" w:rsidRPr="00B45FD8" w:rsidRDefault="00D2432C" w:rsidP="00D2432C">
      <w:pPr>
        <w:pStyle w:val="Paragraphedeliste"/>
        <w:autoSpaceDE w:val="0"/>
        <w:autoSpaceDN w:val="0"/>
        <w:adjustRightInd w:val="0"/>
        <w:ind w:left="426"/>
        <w:jc w:val="both"/>
      </w:pPr>
      <w:r>
        <w:t xml:space="preserve"> -</w:t>
      </w:r>
      <w:r w:rsidRPr="00B45FD8">
        <w:t>Remplir la burette graduée avec la solution d'hydroxyde de sodium.</w:t>
      </w:r>
    </w:p>
    <w:p w:rsidR="00D2432C" w:rsidRPr="00B45FD8" w:rsidRDefault="00D2432C" w:rsidP="00D2432C">
      <w:pPr>
        <w:pStyle w:val="Paragraphedeliste"/>
        <w:autoSpaceDE w:val="0"/>
        <w:autoSpaceDN w:val="0"/>
        <w:adjustRightInd w:val="0"/>
        <w:ind w:left="426"/>
        <w:jc w:val="both"/>
      </w:pPr>
      <w:r>
        <w:t xml:space="preserve"> -</w:t>
      </w:r>
      <w:r w:rsidRPr="00B45FD8">
        <w:t>Prélever V</w:t>
      </w:r>
      <w:r w:rsidRPr="00FC04C5">
        <w:rPr>
          <w:vertAlign w:val="subscript"/>
        </w:rPr>
        <w:t>A</w:t>
      </w:r>
      <w:r w:rsidRPr="00B45FD8">
        <w:t xml:space="preserve"> = 10,0 mL de la solution S avec une pipette jaugée </w:t>
      </w:r>
    </w:p>
    <w:p w:rsidR="00D2432C" w:rsidRPr="00894E00" w:rsidRDefault="00D2432C" w:rsidP="00D2432C">
      <w:pPr>
        <w:pStyle w:val="Paragraphedeliste"/>
        <w:autoSpaceDE w:val="0"/>
        <w:autoSpaceDN w:val="0"/>
        <w:adjustRightInd w:val="0"/>
        <w:ind w:left="0"/>
        <w:jc w:val="both"/>
      </w:pPr>
      <w:r>
        <w:t xml:space="preserve">        -</w:t>
      </w:r>
      <w:r w:rsidRPr="00894E00">
        <w:t>Ajoutez progressivement la solution d’hydroxyde de sodium de volume V</w:t>
      </w:r>
      <w:r w:rsidRPr="00FC04C5">
        <w:rPr>
          <w:vertAlign w:val="subscript"/>
        </w:rPr>
        <w:t>B</w:t>
      </w:r>
      <w:r w:rsidRPr="00894E00">
        <w:t xml:space="preserve"> </w:t>
      </w:r>
    </w:p>
    <w:p w:rsidR="00D2432C" w:rsidRPr="00894E00" w:rsidRDefault="00D2432C" w:rsidP="00D2432C">
      <w:pPr>
        <w:pStyle w:val="Paragraphedeliste"/>
        <w:tabs>
          <w:tab w:val="left" w:pos="284"/>
        </w:tabs>
        <w:autoSpaceDE w:val="0"/>
        <w:autoSpaceDN w:val="0"/>
        <w:adjustRightInd w:val="0"/>
        <w:ind w:left="0"/>
        <w:jc w:val="both"/>
      </w:pPr>
      <w:r>
        <w:t xml:space="preserve">        -</w:t>
      </w:r>
      <w:r w:rsidRPr="00894E00">
        <w:t>A chaque ajout, attendre la stabilisation de la valeur du pH.</w:t>
      </w:r>
    </w:p>
    <w:p w:rsidR="00D2432C" w:rsidRDefault="00D2432C" w:rsidP="00D2432C">
      <w:pPr>
        <w:pStyle w:val="Paragraphedeliste"/>
        <w:tabs>
          <w:tab w:val="left" w:pos="0"/>
          <w:tab w:val="left" w:pos="360"/>
        </w:tabs>
        <w:ind w:left="90"/>
        <w:jc w:val="both"/>
      </w:pPr>
      <w:r>
        <w:t xml:space="preserve"> </w:t>
      </w:r>
      <w:r w:rsidRPr="00894E00">
        <w:t xml:space="preserve"> </w:t>
      </w:r>
      <w:r>
        <w:t>-</w:t>
      </w:r>
      <w:r w:rsidRPr="00894E00">
        <w:t>Noter les valeurs de pH et de volume de soude V</w:t>
      </w:r>
      <w:r w:rsidRPr="00FC04C5">
        <w:rPr>
          <w:vertAlign w:val="subscript"/>
        </w:rPr>
        <w:t>B</w:t>
      </w:r>
      <w:r w:rsidRPr="00894E00">
        <w:t xml:space="preserve"> versé en complétant le tableau ci-dessous.</w:t>
      </w:r>
    </w:p>
    <w:p w:rsidR="00D2432C" w:rsidRDefault="00D2432C" w:rsidP="001A2EC2">
      <w:pPr>
        <w:tabs>
          <w:tab w:val="left" w:pos="0"/>
          <w:tab w:val="left" w:pos="360"/>
        </w:tabs>
      </w:pPr>
    </w:p>
    <w:p w:rsidR="00D2432C" w:rsidRDefault="001A2EC2" w:rsidP="00D2432C">
      <w:pPr>
        <w:pStyle w:val="Paragraphedeliste"/>
        <w:tabs>
          <w:tab w:val="left" w:pos="0"/>
          <w:tab w:val="left" w:pos="360"/>
        </w:tabs>
        <w:ind w:left="90"/>
        <w:jc w:val="center"/>
      </w:pPr>
      <w:r>
        <w:rPr>
          <w:noProof/>
          <w:lang w:val="en-US" w:eastAsia="en-US"/>
        </w:rPr>
        <w:drawing>
          <wp:inline distT="0" distB="0" distL="0" distR="0">
            <wp:extent cx="6863024" cy="1286189"/>
            <wp:effectExtent l="19050" t="0" r="0" b="0"/>
            <wp:docPr id="1" name="Imag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00" b="375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024" cy="128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EC2" w:rsidRDefault="001A2EC2" w:rsidP="00DC6791"/>
    <w:p w:rsidR="005A3338" w:rsidRPr="00DB70AD" w:rsidRDefault="005A3338" w:rsidP="00DC6791"/>
    <w:p w:rsidR="00D2432C" w:rsidRDefault="00D2432C" w:rsidP="00D2432C">
      <w:pPr>
        <w:jc w:val="both"/>
      </w:pPr>
    </w:p>
    <w:p w:rsidR="002843F0" w:rsidRDefault="002843F0" w:rsidP="00D2432C">
      <w:pPr>
        <w:jc w:val="both"/>
      </w:pPr>
    </w:p>
    <w:p w:rsidR="002843F0" w:rsidRDefault="002843F0" w:rsidP="00D2432C">
      <w:pPr>
        <w:jc w:val="both"/>
      </w:pPr>
    </w:p>
    <w:p w:rsidR="00D2432C" w:rsidRDefault="00D2432C" w:rsidP="00D2432C">
      <w:pPr>
        <w:jc w:val="both"/>
        <w:rPr>
          <w:b/>
          <w:bCs/>
        </w:rPr>
      </w:pPr>
      <w:r>
        <w:rPr>
          <w:b/>
          <w:bCs/>
        </w:rPr>
        <w:lastRenderedPageBreak/>
        <w:t>III.</w:t>
      </w:r>
      <w:r w:rsidRPr="00894E00">
        <w:rPr>
          <w:b/>
          <w:bCs/>
        </w:rPr>
        <w:t xml:space="preserve"> Compte rendu</w:t>
      </w:r>
    </w:p>
    <w:p w:rsidR="000036EE" w:rsidRPr="00894E00" w:rsidRDefault="000036EE" w:rsidP="00D2432C">
      <w:pPr>
        <w:jc w:val="both"/>
        <w:rPr>
          <w:b/>
          <w:bCs/>
        </w:rPr>
      </w:pPr>
    </w:p>
    <w:p w:rsidR="00D2432C" w:rsidRPr="00894E00" w:rsidRDefault="00D2432C" w:rsidP="00D2432C">
      <w:pPr>
        <w:jc w:val="both"/>
      </w:pPr>
      <w:r w:rsidRPr="00894E00">
        <w:t>1-Tracez, sur papier millimétré, pH = ƒ (V</w:t>
      </w:r>
      <w:r w:rsidRPr="00855125">
        <w:rPr>
          <w:vertAlign w:val="subscript"/>
        </w:rPr>
        <w:t>B</w:t>
      </w:r>
      <w:r w:rsidRPr="00894E00">
        <w:t xml:space="preserve">) </w:t>
      </w:r>
    </w:p>
    <w:p w:rsidR="00D2432C" w:rsidRPr="00894E00" w:rsidRDefault="00D2432C" w:rsidP="00D2432C">
      <w:pPr>
        <w:jc w:val="both"/>
      </w:pPr>
      <w:r w:rsidRPr="00894E00">
        <w:t>2- Déterminez, par la méthode des tangentes, le volume de solution d’hydroxyde de sodium versé à l’équivalence</w:t>
      </w:r>
      <w:r>
        <w:t xml:space="preserve"> </w:t>
      </w:r>
      <w:r w:rsidRPr="00894E00">
        <w:t xml:space="preserve"> (V</w:t>
      </w:r>
      <w:r w:rsidRPr="00855125">
        <w:rPr>
          <w:vertAlign w:val="subscript"/>
        </w:rPr>
        <w:t>BE</w:t>
      </w:r>
      <w:r w:rsidRPr="00894E00">
        <w:t>) ainsi que le pH à l’équivalence (pH</w:t>
      </w:r>
      <w:r w:rsidRPr="00855125">
        <w:rPr>
          <w:vertAlign w:val="subscript"/>
        </w:rPr>
        <w:t>E</w:t>
      </w:r>
      <w:r w:rsidRPr="00894E00">
        <w:t xml:space="preserve">). </w:t>
      </w:r>
    </w:p>
    <w:p w:rsidR="00D2432C" w:rsidRPr="00894E00" w:rsidRDefault="00D2432C" w:rsidP="00D2432C">
      <w:pPr>
        <w:jc w:val="both"/>
      </w:pPr>
      <w:r w:rsidRPr="00894E00">
        <w:t xml:space="preserve">3- Ecrire les couples acide / base mis en jeu dans le titrage et en déduire l'équation de la réaction de titrage. </w:t>
      </w:r>
    </w:p>
    <w:p w:rsidR="00D2432C" w:rsidRPr="00894E00" w:rsidRDefault="00D2432C" w:rsidP="00D2432C">
      <w:pPr>
        <w:jc w:val="both"/>
      </w:pPr>
      <w:r w:rsidRPr="00894E00">
        <w:t>4- Donnez l’expression, puis calculez la valeur de la constante d’équilibre K</w:t>
      </w:r>
    </w:p>
    <w:p w:rsidR="00D2432C" w:rsidRPr="00894E00" w:rsidRDefault="00D2432C" w:rsidP="00D2432C">
      <w:pPr>
        <w:jc w:val="both"/>
      </w:pPr>
      <w:r w:rsidRPr="00894E00">
        <w:t>5- Trouver la valeur du pH pour la demi-équivalence, comparer cette valeur au pK</w:t>
      </w:r>
      <w:r w:rsidRPr="00855125">
        <w:rPr>
          <w:vertAlign w:val="subscript"/>
        </w:rPr>
        <w:t>A</w:t>
      </w:r>
      <w:r w:rsidRPr="00894E00">
        <w:t xml:space="preserve"> du couple acide éthanoïque</w:t>
      </w:r>
      <w:r>
        <w:t>/</w:t>
      </w:r>
      <w:r w:rsidRPr="00855125">
        <w:t xml:space="preserve"> ion éthanoate.</w:t>
      </w:r>
    </w:p>
    <w:p w:rsidR="00D2432C" w:rsidRPr="00894E00" w:rsidRDefault="00D2432C" w:rsidP="00D2432C">
      <w:pPr>
        <w:jc w:val="both"/>
      </w:pPr>
      <w:r w:rsidRPr="00894E00">
        <w:t>6- Déterminer la relation entre C</w:t>
      </w:r>
      <w:r w:rsidRPr="00855125">
        <w:rPr>
          <w:vertAlign w:val="subscript"/>
        </w:rPr>
        <w:t>A</w:t>
      </w:r>
      <w:r w:rsidRPr="00894E00">
        <w:t xml:space="preserve"> ; V</w:t>
      </w:r>
      <w:r w:rsidRPr="00855125">
        <w:rPr>
          <w:vertAlign w:val="subscript"/>
        </w:rPr>
        <w:t>BE</w:t>
      </w:r>
      <w:r w:rsidRPr="00894E00">
        <w:t xml:space="preserve"> ; V</w:t>
      </w:r>
      <w:r w:rsidRPr="00855125">
        <w:rPr>
          <w:vertAlign w:val="subscript"/>
        </w:rPr>
        <w:t>A</w:t>
      </w:r>
      <w:r w:rsidRPr="00894E00">
        <w:t xml:space="preserve"> et C</w:t>
      </w:r>
      <w:r w:rsidRPr="00855125">
        <w:rPr>
          <w:vertAlign w:val="subscript"/>
        </w:rPr>
        <w:t>B</w:t>
      </w:r>
      <w:r w:rsidRPr="00894E00">
        <w:t xml:space="preserve"> à l’équivalence.</w:t>
      </w:r>
    </w:p>
    <w:p w:rsidR="00D2432C" w:rsidRPr="00894E00" w:rsidRDefault="00D2432C" w:rsidP="00D2432C">
      <w:pPr>
        <w:jc w:val="both"/>
      </w:pPr>
      <w:r w:rsidRPr="00894E00">
        <w:t>7- Calculer la concentration molaire C</w:t>
      </w:r>
      <w:r w:rsidRPr="00855125">
        <w:rPr>
          <w:vertAlign w:val="subscript"/>
        </w:rPr>
        <w:t>A</w:t>
      </w:r>
      <w:r w:rsidRPr="00894E00">
        <w:t xml:space="preserve"> de la solution S</w:t>
      </w:r>
      <w:r w:rsidRPr="00855125">
        <w:rPr>
          <w:vertAlign w:val="subscript"/>
        </w:rPr>
        <w:t>A</w:t>
      </w:r>
      <w:r w:rsidRPr="00894E00">
        <w:t xml:space="preserve"> dosée.</w:t>
      </w:r>
    </w:p>
    <w:p w:rsidR="00D2432C" w:rsidRPr="00894E00" w:rsidRDefault="00D2432C" w:rsidP="00D2432C">
      <w:pPr>
        <w:jc w:val="both"/>
      </w:pPr>
      <w:r w:rsidRPr="00894E00">
        <w:t>8- Calculer la concentration C de la solution S.</w:t>
      </w:r>
    </w:p>
    <w:p w:rsidR="00D2432C" w:rsidRPr="00894E00" w:rsidRDefault="00D2432C" w:rsidP="00D2432C">
      <w:pPr>
        <w:jc w:val="both"/>
      </w:pPr>
      <w:r w:rsidRPr="00894E00">
        <w:t xml:space="preserve">9- En déduire la quantité n d'acide éthanoïque contenue dans 100 g de la solution S de vinaigre. </w:t>
      </w:r>
    </w:p>
    <w:p w:rsidR="00D2432C" w:rsidRPr="00894E00" w:rsidRDefault="00D2432C" w:rsidP="00D2432C">
      <w:pPr>
        <w:jc w:val="both"/>
      </w:pPr>
      <w:r w:rsidRPr="00894E00">
        <w:t xml:space="preserve">On donne la masse volumique du vinaigre est: ƒ </w:t>
      </w:r>
      <w:r w:rsidRPr="00855125">
        <w:rPr>
          <w:vertAlign w:val="subscript"/>
        </w:rPr>
        <w:t>vinaigre</w:t>
      </w:r>
      <w:r w:rsidRPr="00894E00">
        <w:t xml:space="preserve"> = 1,0</w:t>
      </w:r>
      <w:r w:rsidR="0077699A">
        <w:t>1</w:t>
      </w:r>
      <w:r w:rsidRPr="00894E00">
        <w:t xml:space="preserve"> ×  10</w:t>
      </w:r>
      <w:r w:rsidRPr="0077699A">
        <w:rPr>
          <w:vertAlign w:val="superscript"/>
        </w:rPr>
        <w:t>3</w:t>
      </w:r>
      <w:r w:rsidRPr="00894E00">
        <w:t xml:space="preserve">   g.L</w:t>
      </w:r>
      <w:r w:rsidRPr="00855125">
        <w:rPr>
          <w:vertAlign w:val="superscript"/>
        </w:rPr>
        <w:t>-1</w:t>
      </w:r>
      <w:r w:rsidRPr="00894E00">
        <w:t xml:space="preserve">.  </w:t>
      </w:r>
    </w:p>
    <w:p w:rsidR="00D2432C" w:rsidRPr="00894E00" w:rsidRDefault="00D2432C" w:rsidP="00D2432C">
      <w:pPr>
        <w:jc w:val="both"/>
      </w:pPr>
      <w:r w:rsidRPr="00894E00">
        <w:t xml:space="preserve">10- Calculer la masse m d'acide éthanoïque contenue dans 100 g de la solution S de vinaigre.  </w:t>
      </w:r>
    </w:p>
    <w:p w:rsidR="00D2432C" w:rsidRPr="00894E00" w:rsidRDefault="00D2432C" w:rsidP="00D2432C">
      <w:pPr>
        <w:jc w:val="both"/>
      </w:pPr>
      <w:r w:rsidRPr="00894E00">
        <w:t xml:space="preserve">11- En déduire le degré d'acidité du vinaigre et comparer avec la valeur indiquée par l'étiquette. </w:t>
      </w:r>
    </w:p>
    <w:p w:rsidR="00D2432C" w:rsidRDefault="00D2432C" w:rsidP="00D2432C">
      <w:pPr>
        <w:jc w:val="both"/>
      </w:pPr>
      <w:r w:rsidRPr="00894E00">
        <w:t>12-Conclusion.</w:t>
      </w:r>
    </w:p>
    <w:p w:rsidR="00D2432C" w:rsidRPr="00D2432C" w:rsidRDefault="00D2432C" w:rsidP="00D2432C">
      <w:pPr>
        <w:ind w:firstLine="708"/>
      </w:pPr>
    </w:p>
    <w:sectPr w:rsidR="00D2432C" w:rsidRPr="00D2432C" w:rsidSect="002843F0">
      <w:headerReference w:type="default" r:id="rId10"/>
      <w:headerReference w:type="first" r:id="rId11"/>
      <w:pgSz w:w="11906" w:h="16838"/>
      <w:pgMar w:top="1417" w:right="746" w:bottom="540" w:left="900" w:header="45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44C" w:rsidRDefault="00EA044C" w:rsidP="00DC40C6">
      <w:r>
        <w:separator/>
      </w:r>
    </w:p>
  </w:endnote>
  <w:endnote w:type="continuationSeparator" w:id="1">
    <w:p w:rsidR="00EA044C" w:rsidRDefault="00EA044C" w:rsidP="00DC4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44C" w:rsidRDefault="00EA044C" w:rsidP="00DC40C6">
      <w:r>
        <w:separator/>
      </w:r>
    </w:p>
  </w:footnote>
  <w:footnote w:type="continuationSeparator" w:id="1">
    <w:p w:rsidR="00EA044C" w:rsidRDefault="00EA044C" w:rsidP="00DC40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C6" w:rsidRDefault="00AC1C20">
    <w:pPr>
      <w:pStyle w:val="En-tte"/>
    </w:pPr>
    <w:r>
      <w:rPr>
        <w:sz w:val="20"/>
        <w:szCs w:val="20"/>
      </w:rPr>
      <w:tab/>
    </w:r>
    <w:r>
      <w:rPr>
        <w:sz w:val="20"/>
        <w:szCs w:val="20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itre"/>
      <w:id w:val="221736389"/>
      <w:placeholder>
        <w:docPart w:val="CFEC61CA9EEE4A9DB304E5F50EB4EAD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B5F13" w:rsidRDefault="00BA56E1" w:rsidP="002843F0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sz w:val="20"/>
            <w:szCs w:val="20"/>
          </w:rPr>
          <w:t xml:space="preserve">                                                            </w:t>
        </w:r>
        <w:r w:rsidRPr="002E6213">
          <w:rPr>
            <w:sz w:val="20"/>
            <w:szCs w:val="20"/>
          </w:rPr>
          <w:t>Université Mohamed Khider – Biskra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Faculté Des Sciences Exactes Et SNV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Département Des Sciences De La Matière</w:t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</w:r>
        <w:r w:rsidRPr="002E6213">
          <w:rPr>
            <w:sz w:val="20"/>
            <w:szCs w:val="20"/>
          </w:rPr>
          <w:tab/>
          <w:t>Année Universitaire 20</w:t>
        </w:r>
        <w:r w:rsidR="002843F0">
          <w:rPr>
            <w:sz w:val="20"/>
            <w:szCs w:val="20"/>
          </w:rPr>
          <w:t>19</w:t>
        </w:r>
        <w:r w:rsidRPr="002E6213">
          <w:rPr>
            <w:sz w:val="20"/>
            <w:szCs w:val="20"/>
          </w:rPr>
          <w:t>- 20</w:t>
        </w:r>
        <w:r w:rsidR="002843F0">
          <w:rPr>
            <w:sz w:val="20"/>
            <w:szCs w:val="20"/>
          </w:rPr>
          <w:t>20</w:t>
        </w:r>
        <w:r w:rsidRPr="002E6213">
          <w:rPr>
            <w:sz w:val="20"/>
            <w:szCs w:val="20"/>
          </w:rPr>
          <w:t xml:space="preserve">                                                             </w:t>
        </w:r>
        <w:r w:rsidR="00327999">
          <w:rPr>
            <w:sz w:val="20"/>
            <w:szCs w:val="20"/>
          </w:rPr>
          <w:t xml:space="preserve">                </w:t>
        </w:r>
        <w:r>
          <w:rPr>
            <w:sz w:val="20"/>
            <w:szCs w:val="20"/>
          </w:rPr>
          <w:t xml:space="preserve">    </w:t>
        </w:r>
        <w:r w:rsidRPr="005D79C3">
          <w:rPr>
            <w:sz w:val="20"/>
            <w:szCs w:val="20"/>
          </w:rPr>
          <w:t xml:space="preserve"> Enseignante : H. Djouama</w:t>
        </w:r>
        <w:r w:rsidRPr="002E6213">
          <w:rPr>
            <w:sz w:val="20"/>
            <w:szCs w:val="20"/>
          </w:rPr>
          <w:t xml:space="preserve">  </w:t>
        </w:r>
      </w:p>
    </w:sdtContent>
  </w:sdt>
  <w:sdt>
    <w:sdtPr>
      <w:rPr>
        <w:rFonts w:eastAsia="Calibri"/>
        <w:sz w:val="20"/>
        <w:szCs w:val="20"/>
      </w:rPr>
      <w:alias w:val="Date"/>
      <w:id w:val="221736390"/>
      <w:placeholder>
        <w:docPart w:val="35726B2166A24030AF5648515F8CA27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fr-FR"/>
        <w:storeMappedDataAs w:val="dateTime"/>
        <w:calendar w:val="gregorian"/>
      </w:date>
    </w:sdtPr>
    <w:sdtContent>
      <w:p w:rsidR="004B5F13" w:rsidRDefault="00327999" w:rsidP="00327999">
        <w:pPr>
          <w:pStyle w:val="En-tte"/>
          <w:pBdr>
            <w:between w:val="single" w:sz="4" w:space="1" w:color="4F81BD" w:themeColor="accent1"/>
          </w:pBdr>
          <w:spacing w:line="276" w:lineRule="auto"/>
        </w:pPr>
        <w:r w:rsidRPr="00327999">
          <w:rPr>
            <w:rFonts w:eastAsia="Calibri"/>
            <w:sz w:val="20"/>
            <w:szCs w:val="20"/>
          </w:rPr>
          <w:t xml:space="preserve">     </w:t>
        </w:r>
        <w:r>
          <w:rPr>
            <w:rFonts w:eastAsia="Calibri"/>
            <w:sz w:val="20"/>
            <w:szCs w:val="20"/>
          </w:rPr>
          <w:t xml:space="preserve">         </w:t>
        </w:r>
        <w:r w:rsidRPr="00327999">
          <w:rPr>
            <w:rFonts w:eastAsia="Calibri"/>
            <w:sz w:val="20"/>
            <w:szCs w:val="20"/>
          </w:rPr>
          <w:t xml:space="preserve">  2ème année licence chimie                                                                                   </w:t>
        </w:r>
        <w:r>
          <w:rPr>
            <w:rFonts w:eastAsia="Calibri"/>
            <w:sz w:val="20"/>
            <w:szCs w:val="20"/>
          </w:rPr>
          <w:t xml:space="preserve">       </w:t>
        </w:r>
        <w:r w:rsidRPr="00327999">
          <w:rPr>
            <w:rFonts w:eastAsia="Calibri"/>
            <w:sz w:val="20"/>
            <w:szCs w:val="20"/>
          </w:rPr>
          <w:t>Module : TP Chimie analytique</w:t>
        </w:r>
      </w:p>
    </w:sdtContent>
  </w:sdt>
  <w:p w:rsidR="0074111E" w:rsidRDefault="0074111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D0628"/>
    <w:multiLevelType w:val="hybridMultilevel"/>
    <w:tmpl w:val="A852F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B66064"/>
    <w:multiLevelType w:val="hybridMultilevel"/>
    <w:tmpl w:val="54D4B3F8"/>
    <w:lvl w:ilvl="0" w:tplc="F4CE02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C2096"/>
    <w:multiLevelType w:val="multilevel"/>
    <w:tmpl w:val="9BCA0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AEB31F2"/>
    <w:multiLevelType w:val="hybridMultilevel"/>
    <w:tmpl w:val="970666AE"/>
    <w:lvl w:ilvl="0" w:tplc="31562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A2B34"/>
    <w:multiLevelType w:val="hybridMultilevel"/>
    <w:tmpl w:val="249AB3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54014"/>
    <w:multiLevelType w:val="hybridMultilevel"/>
    <w:tmpl w:val="0DFAA2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B245A"/>
    <w:multiLevelType w:val="hybridMultilevel"/>
    <w:tmpl w:val="EDB8535E"/>
    <w:lvl w:ilvl="0" w:tplc="39EC9746">
      <w:start w:val="1"/>
      <w:numFmt w:val="bullet"/>
      <w:lvlText w:val="-"/>
      <w:lvlJc w:val="left"/>
      <w:pPr>
        <w:ind w:left="1065" w:hanging="360"/>
      </w:pPr>
      <w:rPr>
        <w:rFonts w:ascii="Cambria" w:eastAsia="Times New Roman" w:hAnsi="Cambri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3D5A6493"/>
    <w:multiLevelType w:val="hybridMultilevel"/>
    <w:tmpl w:val="4C98ED8C"/>
    <w:lvl w:ilvl="0" w:tplc="1AEE70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6020A"/>
    <w:multiLevelType w:val="hybridMultilevel"/>
    <w:tmpl w:val="2BBEA67E"/>
    <w:lvl w:ilvl="0" w:tplc="98323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748F4"/>
    <w:multiLevelType w:val="hybridMultilevel"/>
    <w:tmpl w:val="817843C4"/>
    <w:lvl w:ilvl="0" w:tplc="16F618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04B81"/>
    <w:multiLevelType w:val="hybridMultilevel"/>
    <w:tmpl w:val="978C4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5127E3"/>
    <w:multiLevelType w:val="hybridMultilevel"/>
    <w:tmpl w:val="6ACCA1AE"/>
    <w:lvl w:ilvl="0" w:tplc="E5C2F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AD3C9E"/>
    <w:multiLevelType w:val="multilevel"/>
    <w:tmpl w:val="681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4E54D2"/>
    <w:multiLevelType w:val="hybridMultilevel"/>
    <w:tmpl w:val="661CDBEC"/>
    <w:lvl w:ilvl="0" w:tplc="084E1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A08FC"/>
    <w:multiLevelType w:val="hybridMultilevel"/>
    <w:tmpl w:val="54BADC90"/>
    <w:lvl w:ilvl="0" w:tplc="8ED03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9032C"/>
    <w:multiLevelType w:val="hybridMultilevel"/>
    <w:tmpl w:val="D82835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12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11"/>
  </w:num>
  <w:num w:numId="10">
    <w:abstractNumId w:val="4"/>
  </w:num>
  <w:num w:numId="11">
    <w:abstractNumId w:val="3"/>
  </w:num>
  <w:num w:numId="12">
    <w:abstractNumId w:val="14"/>
  </w:num>
  <w:num w:numId="13">
    <w:abstractNumId w:val="1"/>
  </w:num>
  <w:num w:numId="14">
    <w:abstractNumId w:val="8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348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E447A6"/>
    <w:rsid w:val="00003595"/>
    <w:rsid w:val="000036EE"/>
    <w:rsid w:val="00014003"/>
    <w:rsid w:val="00027C47"/>
    <w:rsid w:val="000455E4"/>
    <w:rsid w:val="00056A57"/>
    <w:rsid w:val="0008519C"/>
    <w:rsid w:val="00085D45"/>
    <w:rsid w:val="0008743A"/>
    <w:rsid w:val="00091ED9"/>
    <w:rsid w:val="000D7DA1"/>
    <w:rsid w:val="000F23CF"/>
    <w:rsid w:val="001212D2"/>
    <w:rsid w:val="00121B9B"/>
    <w:rsid w:val="001254FF"/>
    <w:rsid w:val="00164FF3"/>
    <w:rsid w:val="001673B0"/>
    <w:rsid w:val="001A2EC2"/>
    <w:rsid w:val="001B6707"/>
    <w:rsid w:val="001C7437"/>
    <w:rsid w:val="001E6991"/>
    <w:rsid w:val="001E6D06"/>
    <w:rsid w:val="00240F67"/>
    <w:rsid w:val="0028086F"/>
    <w:rsid w:val="002843F0"/>
    <w:rsid w:val="00295798"/>
    <w:rsid w:val="002D625D"/>
    <w:rsid w:val="002E6213"/>
    <w:rsid w:val="0031481A"/>
    <w:rsid w:val="00327999"/>
    <w:rsid w:val="003B0727"/>
    <w:rsid w:val="003B7FA7"/>
    <w:rsid w:val="003F0363"/>
    <w:rsid w:val="00432AB2"/>
    <w:rsid w:val="00442AF5"/>
    <w:rsid w:val="004B5F13"/>
    <w:rsid w:val="005429B4"/>
    <w:rsid w:val="0055296C"/>
    <w:rsid w:val="005709AB"/>
    <w:rsid w:val="00572EE9"/>
    <w:rsid w:val="00597003"/>
    <w:rsid w:val="005A0BD6"/>
    <w:rsid w:val="005A3338"/>
    <w:rsid w:val="005D25D6"/>
    <w:rsid w:val="006008F6"/>
    <w:rsid w:val="00600DBB"/>
    <w:rsid w:val="00611F87"/>
    <w:rsid w:val="00625729"/>
    <w:rsid w:val="00630D3F"/>
    <w:rsid w:val="00633A96"/>
    <w:rsid w:val="006746FC"/>
    <w:rsid w:val="0068035E"/>
    <w:rsid w:val="00723747"/>
    <w:rsid w:val="0074111E"/>
    <w:rsid w:val="00761E1F"/>
    <w:rsid w:val="0077699A"/>
    <w:rsid w:val="0078385D"/>
    <w:rsid w:val="00795069"/>
    <w:rsid w:val="007B75EA"/>
    <w:rsid w:val="007C7231"/>
    <w:rsid w:val="007E1362"/>
    <w:rsid w:val="00806403"/>
    <w:rsid w:val="0085014C"/>
    <w:rsid w:val="008A00BD"/>
    <w:rsid w:val="008D1E0A"/>
    <w:rsid w:val="0091171C"/>
    <w:rsid w:val="00913548"/>
    <w:rsid w:val="00946736"/>
    <w:rsid w:val="009476BB"/>
    <w:rsid w:val="00963B2F"/>
    <w:rsid w:val="009B5A67"/>
    <w:rsid w:val="009B6669"/>
    <w:rsid w:val="009F06F6"/>
    <w:rsid w:val="00A21AD5"/>
    <w:rsid w:val="00AB29D4"/>
    <w:rsid w:val="00AC1C20"/>
    <w:rsid w:val="00AD087C"/>
    <w:rsid w:val="00AE3465"/>
    <w:rsid w:val="00AF6623"/>
    <w:rsid w:val="00B1471F"/>
    <w:rsid w:val="00B20970"/>
    <w:rsid w:val="00B23B85"/>
    <w:rsid w:val="00B51CD2"/>
    <w:rsid w:val="00B60189"/>
    <w:rsid w:val="00BA56E1"/>
    <w:rsid w:val="00C331CE"/>
    <w:rsid w:val="00C35837"/>
    <w:rsid w:val="00CB4DF3"/>
    <w:rsid w:val="00CD6869"/>
    <w:rsid w:val="00D02E50"/>
    <w:rsid w:val="00D168B6"/>
    <w:rsid w:val="00D2432C"/>
    <w:rsid w:val="00D769B4"/>
    <w:rsid w:val="00DB1380"/>
    <w:rsid w:val="00DB70AD"/>
    <w:rsid w:val="00DC38D2"/>
    <w:rsid w:val="00DC40C6"/>
    <w:rsid w:val="00DC6791"/>
    <w:rsid w:val="00DF74FA"/>
    <w:rsid w:val="00DF77A7"/>
    <w:rsid w:val="00E2428B"/>
    <w:rsid w:val="00E34B9D"/>
    <w:rsid w:val="00E447A6"/>
    <w:rsid w:val="00E61B8A"/>
    <w:rsid w:val="00E93308"/>
    <w:rsid w:val="00E96525"/>
    <w:rsid w:val="00EA044C"/>
    <w:rsid w:val="00EA7A78"/>
    <w:rsid w:val="00EB4DB0"/>
    <w:rsid w:val="00EB5B82"/>
    <w:rsid w:val="00F06DF1"/>
    <w:rsid w:val="00F11B81"/>
    <w:rsid w:val="00F2159C"/>
    <w:rsid w:val="00F50464"/>
    <w:rsid w:val="00F615E8"/>
    <w:rsid w:val="00F74F90"/>
    <w:rsid w:val="00FC1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11B8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74F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F9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C40C6"/>
  </w:style>
  <w:style w:type="paragraph" w:styleId="Pieddepage">
    <w:name w:val="footer"/>
    <w:basedOn w:val="Normal"/>
    <w:link w:val="PieddepageCar"/>
    <w:uiPriority w:val="99"/>
    <w:unhideWhenUsed/>
    <w:rsid w:val="00DC40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C40C6"/>
  </w:style>
  <w:style w:type="paragraph" w:styleId="NormalWeb">
    <w:name w:val="Normal (Web)"/>
    <w:basedOn w:val="Normal"/>
    <w:uiPriority w:val="99"/>
    <w:semiHidden/>
    <w:unhideWhenUsed/>
    <w:rsid w:val="00003595"/>
  </w:style>
  <w:style w:type="paragraph" w:customStyle="1" w:styleId="texte">
    <w:name w:val="texte"/>
    <w:basedOn w:val="Normal"/>
    <w:rsid w:val="00432AB2"/>
    <w:pPr>
      <w:tabs>
        <w:tab w:val="left" w:pos="440"/>
      </w:tabs>
    </w:pPr>
    <w:rPr>
      <w:rFonts w:ascii="Times" w:hAnsi="Times"/>
      <w:szCs w:val="20"/>
      <w:lang w:val="fr-CA"/>
    </w:rPr>
  </w:style>
  <w:style w:type="character" w:styleId="lev">
    <w:name w:val="Strong"/>
    <w:uiPriority w:val="22"/>
    <w:qFormat/>
    <w:rsid w:val="00D243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EC61CA9EEE4A9DB304E5F50EB4EA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325417-A41A-484C-B4F3-CAC9B93F00A8}"/>
      </w:docPartPr>
      <w:docPartBody>
        <w:p w:rsidR="00084379" w:rsidRDefault="00492AE9" w:rsidP="00492AE9">
          <w:pPr>
            <w:pStyle w:val="CFEC61CA9EEE4A9DB304E5F50EB4EADF"/>
          </w:pPr>
          <w:r>
            <w:rPr>
              <w:lang w:val="fr-FR"/>
            </w:rPr>
            <w:t>[Tapez le titre du document]</w:t>
          </w:r>
        </w:p>
      </w:docPartBody>
    </w:docPart>
    <w:docPart>
      <w:docPartPr>
        <w:name w:val="35726B2166A24030AF5648515F8CA2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FD4C0E-C74A-4AC1-9CC6-EEAF960A4196}"/>
      </w:docPartPr>
      <w:docPartBody>
        <w:p w:rsidR="00084379" w:rsidRDefault="00492AE9" w:rsidP="00492AE9">
          <w:pPr>
            <w:pStyle w:val="35726B2166A24030AF5648515F8CA27D"/>
          </w:pPr>
          <w:r>
            <w:rPr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92AE9"/>
    <w:rsid w:val="00084379"/>
    <w:rsid w:val="00116C4F"/>
    <w:rsid w:val="001D5012"/>
    <w:rsid w:val="003871EF"/>
    <w:rsid w:val="00455000"/>
    <w:rsid w:val="00492AE9"/>
    <w:rsid w:val="00567493"/>
    <w:rsid w:val="00945DEF"/>
    <w:rsid w:val="009970BB"/>
    <w:rsid w:val="00B144EE"/>
    <w:rsid w:val="00C602CB"/>
    <w:rsid w:val="00F0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3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3A40A64215A475DA25B20A368D79C33">
    <w:name w:val="E3A40A64215A475DA25B20A368D79C33"/>
    <w:rsid w:val="00492AE9"/>
  </w:style>
  <w:style w:type="paragraph" w:customStyle="1" w:styleId="DACC58F2FF8A417B805E43A0A74E3259">
    <w:name w:val="DACC58F2FF8A417B805E43A0A74E3259"/>
    <w:rsid w:val="00492AE9"/>
  </w:style>
  <w:style w:type="paragraph" w:customStyle="1" w:styleId="08F22ED845B343558758CAB81BCF2557">
    <w:name w:val="08F22ED845B343558758CAB81BCF2557"/>
    <w:rsid w:val="00492AE9"/>
  </w:style>
  <w:style w:type="paragraph" w:customStyle="1" w:styleId="CFEC61CA9EEE4A9DB304E5F50EB4EADF">
    <w:name w:val="CFEC61CA9EEE4A9DB304E5F50EB4EADF"/>
    <w:rsid w:val="00492AE9"/>
  </w:style>
  <w:style w:type="paragraph" w:customStyle="1" w:styleId="35726B2166A24030AF5648515F8CA27D">
    <w:name w:val="35726B2166A24030AF5648515F8CA27D"/>
    <w:rsid w:val="00492A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ivil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              2ème année licence chimie                                                                                          Module : TP Chimie analytique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D9E879-BF9C-496A-81CB-C9041453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Université Mohamed Khider – Biskra			Faculté Des Sciences Exactes Et SNV			Département Des Sciences De La Matière			Année Universitaire 2017- 2018                                                 </vt:lpstr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Université Mohamed Khider – Biskra			Faculté Des Sciences Exactes Et SNV			Département Des Sciences De La Matière			Année Universitaire 2019- 2020                                                                                  Enseignante : H. Djouama  </dc:title>
  <dc:creator>smail</dc:creator>
  <cp:lastModifiedBy>ACER</cp:lastModifiedBy>
  <cp:revision>54</cp:revision>
  <dcterms:created xsi:type="dcterms:W3CDTF">2017-10-06T15:53:00Z</dcterms:created>
  <dcterms:modified xsi:type="dcterms:W3CDTF">2020-01-25T07:55:00Z</dcterms:modified>
</cp:coreProperties>
</file>